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5EE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附件１</w:t>
      </w:r>
      <w:bookmarkStart w:id="0" w:name="_GoBack"/>
      <w:bookmarkEnd w:id="0"/>
    </w:p>
    <w:p w14:paraId="3051F8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年受检工程造价咨询企业名单</w:t>
      </w:r>
    </w:p>
    <w:tbl>
      <w:tblPr>
        <w:tblStyle w:val="3"/>
        <w:tblW w:w="10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89"/>
        <w:gridCol w:w="3665"/>
        <w:gridCol w:w="2879"/>
        <w:gridCol w:w="1604"/>
      </w:tblGrid>
      <w:tr w14:paraId="4BA5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注册地或</w:t>
            </w:r>
          </w:p>
          <w:p w14:paraId="7B95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经营所在地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A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 w14:paraId="1822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D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河南德圣宝工程造价管理有限公司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914101037425270470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3A8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F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河南宏远工程咨询有限公司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91410104054733488B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E19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A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7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河南华盛工程管理有限公司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A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914112027736604651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D4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2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B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河南汇丰工程造价咨询有限公司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F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9141010577085802XY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16C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河南建博工程咨询有限公司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91410102MA44N8CK56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CF8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F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河南建科市政工程设计有限公司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914101055569155057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7C3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C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河南君之和工程管理服务有限公司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E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91410108MA46BT9E09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5B6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0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河南联达工程管理有限公司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A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91410100729617697X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B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92E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E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河南欧瑞工程咨询有限公司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914117025516024892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C00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6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河南省华普工程咨询有限公司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C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91410105MA9FFU3C8Y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621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9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河南省精匠工程造价咨询有限公司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E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91410105MA9GEX2C59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F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076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河南省豫华价格事务所有限公司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914101057794028628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79F9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9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E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6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河南现代工程造价咨询有限公司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914101005557358445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6E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4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河南祥辰工程管理有限公司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914111007425115555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8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720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7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河南宇阳工程管理有限公司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A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91410105MA45NW7U14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377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B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河南中升工程咨询有限公司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9141010576022412XY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D54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9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河南卓建工程管理有限公司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914101055843999154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2B9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河南泓泰工程咨询有限公司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91410105MA9GDUED6B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E61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河南骅星工程造价咨询有限公司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0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91410100MA3X51HQ3Q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02F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师梦勘察设计集团有限公司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914101023495284066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43E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8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尧泰国际工程咨询有限公司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7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91410100MA9FP4NM0T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EA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C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永华（河南）工程咨询有限公司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7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914101057474002133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B1A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6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4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豫通工程管理有限公司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914101022680618678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15A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郑州大学综合设计研究院有限公司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7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91410105170065413D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A21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3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郑州泛华国建工程管理有限公司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91410105341745836Q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</w:tbl>
    <w:p w14:paraId="05DC48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10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89"/>
        <w:gridCol w:w="3665"/>
        <w:gridCol w:w="2879"/>
        <w:gridCol w:w="1604"/>
      </w:tblGrid>
      <w:tr w14:paraId="1F84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8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9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注册地或</w:t>
            </w:r>
          </w:p>
          <w:p w14:paraId="6E37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经营所在地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 w14:paraId="37E7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F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中旭腾飞工程管理有限公司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91410105735523152P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D6F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3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F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中远融通工程咨询有限公司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91410100MA3XAN9X7B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EC3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中晟育兴咨询管理有限公司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91410105789151649A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957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河南璟信工程管理咨询有限公司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914103000522688268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3A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C6B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D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河南公正工程管理有限公司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B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91410307MA4867JJXB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803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7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河南皓融工程管理有限公司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9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91410300MA46NR9N4J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036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中阔建设集团有限公司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914103003494174668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EFD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7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中色科技股份有限公司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9141030073384813XA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4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AB7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安阳首信工程咨询有限公司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914105233371622671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B4A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河南铭正工程管理服务有限公司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91410503MA3X77KL9D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4FB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河南省阔宇工程管理有限公司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91410105MA9EYHDW2Y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C55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5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河南置信建筑工程有限公司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91410581055962514X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0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C98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B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河南金多工程管理咨询有限公司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91410600MA47GJLP8F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B7A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河南圣淇工程管理有限公司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91410611MA9JYE2H6M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3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4034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河南新启工程管理有限公司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91410611MA4849R85M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5CE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鹤壁市宝山工程咨询有限公司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91410600MA9K1JQ12N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959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1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新乡中新建设工程项目管理有限公司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91410700782237925N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7266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晟华建设咨询有限公司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91410700068939663M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6D82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河南汇成造价师事务所有限公司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91410900728659764P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E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09B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4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河南中正永信工程管理有限公司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91411000712698953D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5A9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B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河南汇成天玺工程管理有限公司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91411224MA40H06M5Q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535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河南龙冉工程管理有限公司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0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91411224MA483HXW6Q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677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0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8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0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邓宛工程咨询（河南）有限公司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91411302MA47N15F30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770D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E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河南诚工工程建设监理有限责任公司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91411381096938895Y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4D5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A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河南上止正工程管理咨询有限公司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5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91411302MA46R7QYXU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E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929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43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9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河南云咨工程咨询有限公司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91411303MA3XC0AE61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2510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3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南阳市油田工程建设监理有限责任公司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1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91411300776512783X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5543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F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河南顺朋工程咨询有限公司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91411500580301765E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8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</w:tbl>
    <w:p w14:paraId="230A2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10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89"/>
        <w:gridCol w:w="3665"/>
        <w:gridCol w:w="2879"/>
        <w:gridCol w:w="1604"/>
      </w:tblGrid>
      <w:tr w14:paraId="0A5F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注册地或</w:t>
            </w:r>
          </w:p>
          <w:p w14:paraId="2101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经营所在地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4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 w14:paraId="0E1D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0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罗山县恒晟工程造价咨询有限公司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91411521776500177J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1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077F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8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9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金博元工程咨询有限公司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91411600MA4532MN96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9F3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中元方工程咨询有限公司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91411600175422459N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3EAD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A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河南黄淮工程咨询服务有限公司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91411700MA3XHP9E5E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1238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D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河南鑫达工程管理有限公司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91411600773650312W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本省咨询公司</w:t>
            </w:r>
          </w:p>
        </w:tc>
      </w:tr>
      <w:tr w14:paraId="7153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7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安徽晟元工程咨询有限公司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91340000588878171P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2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3E36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北京国信瑞和工程管理有限公司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F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911101087776836723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2ADD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9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北京建友工程造价咨询有限公司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1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911101067675257349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4EDF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9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北京建智达工程管理股份有限公司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91110116634382071B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A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6AFF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北京精信嘉业建筑咨询有限公司河南分公司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911101027609182959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3880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北京圣华安咨询有限公司河南分公司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911101057214320736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423E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91440000721197608E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5220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4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华联世纪工程咨询股份有限公司河南分公司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914400007278743825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C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7E7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2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上海同大工程咨询有限公司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91310118756120395Y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225B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万隆金剑工程管理咨询有限公司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916101317249243480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5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5477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D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中经国际工程咨询集团有限公司河南分公司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9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91410100MA44QJ0A3D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BD8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中科标禾工程项目管理有限公司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91510000756649758D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44F0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中瑞华建工程项目管理（北京）有限公司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2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911101087828730670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684E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E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B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中咨华源（北京）咨询有限公司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911101086699159156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557C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C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1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中昕国际项目管理有限公司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3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91610132773827069R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121E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8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北京华建联造价工程师事务所有限公司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91110108102074107D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17F3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0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1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5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北京中燕通华工程咨询有限公司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91110106791609794G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F0E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91330000740514445P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66B7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6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鼎正工程咨询股份有限公司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E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91420111783198868T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35E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E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湖北公力工程咨询服务有限公司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914206007446313583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</w:tbl>
    <w:p w14:paraId="251F4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3"/>
        <w:tblW w:w="10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89"/>
        <w:gridCol w:w="3665"/>
        <w:gridCol w:w="2879"/>
        <w:gridCol w:w="1604"/>
      </w:tblGrid>
      <w:tr w14:paraId="4CE2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注册地或</w:t>
            </w:r>
          </w:p>
          <w:p w14:paraId="1D85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经营所在地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E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 w14:paraId="5589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辽宁泛华工程造价咨询有限公司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91210504064070809D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2C0F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A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天马盛鼎项目管理有限公司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91371700735772319E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5F05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1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天煜荣泽工程咨询有限公司河南分公司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91610000770034573Y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3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3D69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F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中鸿信工程咨询有限公司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911101087770723107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AD4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9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C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中环建（北京）工程管理有限公司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91110105744628773D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F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FBB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E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杭州市建设工程管理有限公司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9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913301022539173942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D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60A2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中乾沣项目管理有限公司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911301017651557764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2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C82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黄山双星工程咨询有限公司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91341000777372436N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7C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7C4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8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中慧力祥项目管理有限公司信阳分公司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C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91411500MA9FE6DP79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3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CCB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北京恒诚信工程咨询有限公司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911101027063130096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A10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北京展创丰华工程项目管理有限公司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91110105664626735R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6E96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5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江苏策诚工程咨询有限公司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8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913209816720124937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86C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3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宁夏志鸿建设咨询有限公司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91640104064762901M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2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2FE7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B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E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陕西格迈项目管理有限公司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91610112MAB0P5MK0R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7C08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陕西华辰景天工程项目管理有限公司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1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91610000790776670Y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DE1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陕西正大项目管理咨询有限公司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91610131745046898J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8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3321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F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90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绍兴大统工程造价咨询有限公司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91330602779358750T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F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36C4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5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深圳市鼎兴工程造价咨询有限公司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91440300755685319N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5906D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四川瑞函项目管理有限公司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91510107MA68B7BP9A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174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苏州涵熙工程建设咨询有限公司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91320505697897064K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617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B2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武汉市瑞兴项目管理咨询有限公司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91420100663477272T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  <w:tr w14:paraId="0D50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安顺市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中基工程技术有限公司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91520900MA6GWA75X5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外省分支机构</w:t>
            </w:r>
          </w:p>
        </w:tc>
      </w:tr>
    </w:tbl>
    <w:p w14:paraId="6039C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zNlZTU1OGZkYjQxNjA5ZjgzNDgzN2YzNzM2MzEifQ=="/>
  </w:docVars>
  <w:rsids>
    <w:rsidRoot w:val="54B13735"/>
    <w:rsid w:val="54B1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paragraph" w:customStyle="1" w:styleId="6">
    <w:name w:val="No Spacing1"/>
    <w:basedOn w:val="1"/>
    <w:qFormat/>
    <w:uiPriority w:val="99"/>
    <w:pPr>
      <w:spacing w:line="400" w:lineRule="exact"/>
    </w:pPr>
    <w:rPr>
      <w:rFonts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2024-10-25T09:19:00Z</dcterms:created>
  <dc:creator>一散淡闲适的人</dc:creator>
  <cp:lastModifiedBy>一散淡闲适的人</cp:lastModifiedBy>
  <dcterms:modified xsi:type="dcterms:W3CDTF">2024-10-25T09:20:50Z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8DFAC5B5421B46598AD139C209E6326A_11</vt:lpwstr>
  </property>
</Properties>
</file>